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Projekt - </w:t>
      </w:r>
      <w:r>
        <w:rPr>
          <w:rFonts w:cs="Times New Roman" w:ascii="Times New Roman" w:hAnsi="Times New Roman"/>
          <w:b/>
          <w:bCs/>
          <w:sz w:val="28"/>
          <w:szCs w:val="28"/>
        </w:rPr>
        <w:t>UMOWA NR 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Żarach w dniu ............................ pomiędzy  Miejskim Przedszkolem nr 2 im. Jana Brzechwy w Żarach, ul. 1 Maja 3a, 68-200 Żary reprezentowana przez Dyrektora Miejskiego Przedszkola nr 2 – Ewę Serwińską, przy kontrasygnacie głównej księgowej – Izy Reczuch zwanym dalej Zamawiającym 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zwanym dalej Dostawcą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 ……………………………………………...........................................................................................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tel. …………………..  nr faxu …………………… adres email ………………………………...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NIP …………………………..</w:t>
        <w:tab/>
        <w:tab/>
        <w:tab/>
        <w:t xml:space="preserve">          REGON 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1 - Terminologia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 określenia użyte w dalszej części niniejszej umowy należy rozumieć: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– artykuły spożywcze, półprodukty i dania gotowe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Dostawa - realizacja zapotrzebowania Zamawiającego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- Dyrektor jednostki oświatowej z którym została zawarta umowa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Dostawca/Sprzedający/ - wykonawca wybrany na dostawę artykułów spożywczych.</w:t>
      </w:r>
    </w:p>
    <w:p>
      <w:pPr>
        <w:pStyle w:val="Normal"/>
        <w:spacing w:lineRule="auto" w:line="360" w:before="0" w:after="0"/>
        <w:ind w:left="34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2 - Przedmiot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1.Przedmiotem umowy jest zakup i dostawa artykułów żywnościowych ………………………………… dla Miejskiego Przedszkola nr 2 im. Jana Brzechwy  w Żarach ul. 1 Maja 3a według specyfikacji ofertowej stanowiącej załącznik do niniejszej umowy. Dostawca wyłoniony został w trybie zapytania ofertowego na podstawie przepisów ustawy z dnia 29 stycznia 2004r. /Prawo Zamówień Publicznych/.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Wymagania ogólne do przedmiotu umowy:</w:t>
      </w:r>
    </w:p>
    <w:p>
      <w:pPr>
        <w:pStyle w:val="Normal"/>
        <w:spacing w:lineRule="auto" w:line="360" w:before="0" w:after="0"/>
        <w:ind w:left="0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 zamówienia będzie pochodził z bieżącej produkcji i spełniał wymagania: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warunkach zdrowotnych Żywności  i Żywienia z dnia 11 maja 2001r. /Dz. U. z 2001r. Nr 63, poz.634 ze zm./ i innymi aktami wykonawczymi do tej ustawy,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Rolnictwa i Rozwoju Wsi z dnia 16 grudnia 2002 r. w sprawie znakowania środków spożywczych i dozwolonych substancji dodatkowych /Dz. U. z 2002r. Nr 220 poz.1856 ze zm./.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Zdrowia z dnia 19 grudnia 2002 roku w sprawie wymagań sanitarnych dotyczących środków transportu żywności, substancji pomagających w przetwarzaniu dozwolonych substancji dodatkowych i innych składników żywności /Dz. U. z 2003r. Nr 21, poz.179/.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 wymaganiach weterynaryjnych dla produktów pochodzenia zwierzęcego z 29 stycznia 2004r. /Dz. U. z 2004r. Nr 33, poz. 288/ i innymi aktami wykonawczymi.</w:t>
      </w:r>
    </w:p>
    <w:p>
      <w:pPr>
        <w:pStyle w:val="Normal"/>
        <w:spacing w:lineRule="auto" w:line="36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3 - Wartość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1. Całkowita wartość umowy brutto nie przekroczy: .................................... PLN. /słownie:........................…………………………………………………………………………/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2. Wszystkie ceny określone przez  Dostawcę zostały ustalone na okres obowiązywania umowy  i nie  będą podlegały zmianom z zastrzeżeniem ust. 3.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3.Jednakże w przypadku zaistnienia okoliczności, których nie można było przewidzieć w  chwili zawarcia umowy, cena jednostkowa może ulec zmianie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 stawkę podatku VAT.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 Zamawiający może dokonać zmiany asortymentowej określonej w przedmiocie zamówienia w ramach limitu finansowego. Szczegółowa ilość zamawianych artykułów będzie określana każdorazowo jednostkowymi zamówieniami.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Wartością końcową umowy będzie wartość faktycznie zrealizowanych dostaw według stawek wynikających z formularzy ofertowo- cenowych.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4 - Sposób i miejsce dostawy</w:t>
      </w:r>
    </w:p>
    <w:p>
      <w:pPr>
        <w:pStyle w:val="Normal"/>
        <w:numPr>
          <w:ilvl w:val="3"/>
          <w:numId w:val="3"/>
        </w:numPr>
        <w:spacing w:lineRule="auto" w:line="360" w:before="0" w:after="0"/>
        <w:ind w:left="426" w:right="0" w:hanging="360"/>
        <w:jc w:val="both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Miejscem dostawy będzie magazyn Zamawiającego, znajdujący się przy ul. 1 Maja 3a w Żarach Dostawca dostarczy zamówione artykuły żywnościowe do magazynu Zamawiającego na własny koszt i własne ryzyko. Dostawca dokona również rozładunku zamówionego towaru do magazynu zamawiającego. Osobą upoważnioną do kontroli jakościowej dostarczonego towaru jest Ewa Rafalik – samodzielny referent lub osoba przez niego upoważniona. </w:t>
      </w: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Sprzedawca zobowiązuje się do dostarczenia artykułów według zamówienia pisemnie, faxem lub e-mail określającego ilość asortyment oraz termin realizacji.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przypadku, gdy określony dzień dostawy przypada w dniu wolnym od pracy, termin dostawy należy uzgodnić z zamawiającym pisemnie.  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dostawy artykułów spożywczych …………………………………………………………. do zamawiającego będzie dostarczał od poniedziałku do piątku w godz: 6.30- 8.00.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W wyjątkowych sytuacjach strony umowy dopuszczają zmiany godziny dostawy po uprzednim uzgodnieniu pisemnym pomiędzy wykonawcą a zamawiającym (dostawy winny być realizowane w godzinach pracy zamawiającego).</w:t>
      </w:r>
    </w:p>
    <w:p>
      <w:pPr>
        <w:pStyle w:val="Tretekstu"/>
        <w:widowControl w:val="false"/>
        <w:numPr>
          <w:ilvl w:val="3"/>
          <w:numId w:val="3"/>
        </w:numPr>
        <w:tabs>
          <w:tab w:val="left" w:pos="426" w:leader="none"/>
        </w:tabs>
        <w:spacing w:lineRule="auto" w:line="240" w:before="0" w:after="0"/>
        <w:ind w:left="2880" w:right="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winien przyjąć doraźne zamówienie w trybie pilnej realizacji. </w:t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 5 - Zobowiązania Dostawcy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iCs/>
          <w:sz w:val="24"/>
          <w:szCs w:val="24"/>
        </w:rPr>
        <w:t>1. Zamawiający zastrzega sobie prawo do zmniejszenia lub zwiększenia ilości artykułów żywnościowych określonych w opisie przedmiotu zamówienia.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pisemne /przesłane faxem, e-mail/ żądanie Zamawiającego, Dostawca zmniejszy lub zwiększy ilość i częstotliwość dostaw w stosunku do wcześniej złożonych zamówień.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Dostawca zobowiązuje się udostępnić przedstawicielom  Zamawiającego dokumentacje z wewnętrznej kontroli jakości zdrowotnej i przestrzegania zasad higieny w procesie produkcji zgodnie z art. 28 o warunkach zdrowotnych żywności i żywienia z dnia 11 maja 2001r. /Dz.U.Nr.63 poz. 634 z 2001r. z póź. zm./ oraz Rozporządzenia Ministra Zdrowia  z dnia 30 kwietnia 2004r. w sprawie wewnętrznej kontroli jakości zdrowotnej żywności i przestrzegania zasad higieny w procesie produkcji /Dz. U. z 2004r, Nr.120, poz.1259/.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Zamawiający zastrzega sobie prawo do 3-krotnego w czasie trwania umowy pobrania prób dostarczonych produktów i przebadania ich na zgodność z wymaganiami niniejszej umowy na koszt Dostawcy.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Jeżeli Zamawiający w terminie 7 dni od przedstawienia mu przez Wykonawcę umowy z podwykonawcą lub jej projektu nie zgłosi na piśmie sprzeciwu lub zastrzeżeń, uważa się, że wyraził zgodę na zawarcie umowy.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Umowa pomiędzy Wykonawcą a podwykonawcą powinna być zawarta w formie pisemnej pod rygorem nieważności.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W przypadku powierzenia przez Wykonawcę realizacji części zamówienia podwykonawcy, Wykonawca jest zobowiązany do dokonania we własnym zakresie zapłaty wynagrodzenia należnego podwykonawcy z zachowaniem terminów płatności określonych w umowie z podwykonawcą.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Do zawarcia przez podwykonawcę umowy z dalszym podwykonawcą jest wymagana zgoda Zamawiającego i Wykonawcy. </w:t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6 – Transport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zobowiązuję  się  do bezpłatnego dowozu towaru do magazynu Zamawiającego.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zabezpieczy należycie towar na czas przewozu i ponosi całkowitą odpowiedzialność za dostawę i jakość dostarczanego towaru.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7 -  Odbiór ilościowo - jakościowy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Ilościowy i jakościowy odbiór towaru będzie dokonywany przez Zamawiającego w jego magazynie w oparciu o złożone pisemne zamówienie, kopie faktury i Handlowy Dokument Indentyfikacyjny [HDI].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Odpowiedzialność za dostarczony i odbierany towar określa moment odbioru/przekazania towaru, potwierdzony podpisami stron na dokumencie odbioru towaru.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nie dokona odbioru zamówionego towaru jeżeli: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lub część towaru jest nie zgodna ze złożonym zamówieniem (produkty spożywcze muszą spełniać wymogi określone w załącznikach ofertowo-cenowych),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jest uszkodzony, nieodpowiednio zapakowany, przeterminowany lub zepsuty.</w:t>
        <w:tab/>
      </w:r>
    </w:p>
    <w:p>
      <w:pPr>
        <w:pStyle w:val="Normal"/>
        <w:spacing w:lineRule="auto" w:line="360" w:before="0" w:after="0"/>
        <w:ind w:left="7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8 - Warunki płatności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Zapłata należności za dostarczony towar nastąpi w formie polecenia przelewu z rachunku Zamawiającego na rachunek bankowy Dostawcy umieszczony na fakturze w terminie do 14 dni od daty otrzymania poprawnie sporządzonej faktury i dokonaniu odbioru Dostawy. </w:t>
      </w:r>
    </w:p>
    <w:p>
      <w:pPr>
        <w:pStyle w:val="Tretekstu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Faktury winny być wystawiane sprzedawca/</w:t>
      </w:r>
    </w:p>
    <w:p>
      <w:pPr>
        <w:pStyle w:val="Tretekstu"/>
        <w:numPr>
          <w:ilvl w:val="0"/>
          <w:numId w:val="0"/>
        </w:numPr>
        <w:spacing w:lineRule="auto" w:line="360" w:before="0" w:after="0"/>
        <w:ind w:left="34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nabywca:                                                                            Odbiorca</w:t>
      </w:r>
    </w:p>
    <w:p>
      <w:pPr>
        <w:pStyle w:val="Tretekstu"/>
        <w:numPr>
          <w:ilvl w:val="0"/>
          <w:numId w:val="0"/>
        </w:numPr>
        <w:ind w:left="340" w:hanging="0"/>
        <w:rPr/>
      </w:pPr>
      <w:r>
        <w:rPr/>
        <w:t xml:space="preserve">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Gmina Żary o statusie miejskim                                            Miejskie Przedszkole nr 2</w:t>
      </w:r>
    </w:p>
    <w:p>
      <w:pPr>
        <w:pStyle w:val="Tretekstu"/>
        <w:numPr>
          <w:ilvl w:val="0"/>
          <w:numId w:val="0"/>
        </w:numPr>
        <w:ind w:left="340" w:hanging="0"/>
        <w:rPr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Pl. Rynek 1-5                                                                         ul. 1 Maja 3a</w:t>
      </w:r>
    </w:p>
    <w:p>
      <w:pPr>
        <w:pStyle w:val="Tretekstu"/>
        <w:numPr>
          <w:ilvl w:val="0"/>
          <w:numId w:val="0"/>
        </w:numPr>
        <w:ind w:left="340" w:hanging="0"/>
        <w:rPr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68-200 Żary                                                                           68-200 Żary</w:t>
      </w:r>
    </w:p>
    <w:p>
      <w:pPr>
        <w:pStyle w:val="Tretekstu"/>
        <w:numPr>
          <w:ilvl w:val="0"/>
          <w:numId w:val="0"/>
        </w:numPr>
        <w:spacing w:lineRule="auto" w:line="360" w:before="0" w:after="0"/>
        <w:ind w:left="34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NIP 928-20-77-626                                                               NIP 928-20-63-972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zapłaty uważa się za zachowany, jeżeli obciążenie rachunku dłużnika nastąpi najpóźniej w następnym dniu roboczym po terminie płatności.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fakturze VAT Dostawca określi asortyment, ilość, cenę jednostkową oraz wartość netto i brutto, a także obowiązującą stawkę podatku VAT.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9 –  Kary umowne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426" w:right="0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poniesie następujące kary umowne: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razie odstąpienia przez Dostawcę od umowy – 5% całkowitego kosztu zamówienia.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razie nie dostarczenia towaru w terminie, Zamawiający ma prawo zakupić towar w dowolnej jednostce handlowej. </w:t>
      </w:r>
      <w:r>
        <w:rPr>
          <w:rFonts w:eastAsia="Times New Roman" w:cs="Times New Roman" w:ascii="Times New Roman" w:hAnsi="Times New Roman"/>
          <w:sz w:val="24"/>
          <w:szCs w:val="24"/>
        </w:rPr>
        <w:t>Koszty powstałe z tego tytułu obciążają Wykonawcę.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(</w:t>
      </w:r>
      <w:r>
        <w:rPr>
          <w:rFonts w:cs="Times New Roman" w:ascii="Times New Roman" w:hAnsi="Times New Roman"/>
          <w:sz w:val="24"/>
          <w:szCs w:val="24"/>
        </w:rPr>
        <w:t xml:space="preserve">towar uszkodzony, nieodpowiednio zapakowany, niezgodny z formularzem ofertowo-cenowym, przeterminowany lub zepsuty) </w:t>
      </w:r>
      <w:r>
        <w:rPr>
          <w:rFonts w:eastAsia="Times New Roman" w:cs="Times New Roman" w:ascii="Times New Roman" w:hAnsi="Times New Roman"/>
          <w:sz w:val="24"/>
          <w:szCs w:val="24"/>
        </w:rPr>
        <w:t>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spacing w:lineRule="auto" w:line="360" w:before="0" w:after="0"/>
        <w:ind w:left="1418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10 –  Odstąpienie od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Zamawiający zastrzega sobie prawo odstąpienia od umowy z zachowaniem 30 dniowego okresu wypowiedzenia w przypadku: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dwukrotnego niedostarczenia  towaru według zamówienia – potwierdzone protokolarnie,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 dostarczenie towaru niewłaściwej jakości, niezgodnego z formularzem ofertowo-cenowym lub nie w terminie – potwierdzone protokolarnie.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 razie wystąpienia istotnej zmiany okoliczności powodującej, że wykonanie umowy nie leży w interesie publicznym, czego nie można było przewidzieć w chwili jej złożenia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11 –  Inne postanowienia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W sprawach nieuregulowanych  postanowieniami  niniejszej umowy zastosowanie mieć będą przepisy Kodeksu Cywilnego i Ustawy Prawo Zamówień Publicznych z dnia 29 stycznia 2004r. /tj. Dz. U. z 2013r. poz. 907).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Spory powstałe między stronami wynikające z realizacji niniejszej umowy będą rozstrzygane  przez sąd  właściwy dla siedziby Zamawiającego.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13 – Termin realizacji umowy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Umowa została zawarta na czas określony od momentu podpisania jednak nie wcześniej niż od……………………......... do ………..………..……… roku.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Zmiany w treści umowy wymagają formy pisemnej pod rygorem nieważności.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Niniejsza umowa została sporządzona w dwóch jednobrzmiących egzemplarzach, dla Zamawiającego i jeden dla Dostawcy.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14 – Postanowienia końcowe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Wszelkie zmiany w treści niniejszej umowy wymagają formy pisemnej w postaci aneksu pod rygorem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nieważności.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ZAMAWIAJĄCY </w:t>
        <w:tab/>
        <w:tab/>
        <w:tab/>
        <w:tab/>
        <w:tab/>
        <w:tab/>
        <w:t>DOSTAWCA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……………………………………</w:t>
        <w:tab/>
        <w:tab/>
        <w:tab/>
        <w:t>……………………………………….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sz w:val="24"/>
        <w:b/>
        <w:szCs w:val="24"/>
        <w:iCs/>
        <w:bCs/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  <w:szCs w:val="24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WW8Num4z0">
    <w:name w:val="WW8Num4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4z1">
    <w:name w:val="WW8Num4z1"/>
    <w:qFormat/>
    <w:rPr>
      <w:rFonts w:ascii="Times New Roman" w:hAnsi="Times New Roman" w:eastAsia="Times New Roman" w:cs="Times New Roman"/>
      <w:b w:val="false"/>
    </w:rPr>
  </w:style>
  <w:style w:type="character" w:styleId="WW8Num4z2">
    <w:name w:val="WW8Num4z2"/>
    <w:qFormat/>
    <w:rPr>
      <w:rFonts w:ascii="Times New Roman" w:hAnsi="Times New Roman" w:eastAsia="Times New Roman" w:cs="Times New Roman"/>
    </w:rPr>
  </w:style>
  <w:style w:type="character" w:styleId="WW8Num4z3">
    <w:name w:val="WW8Num4z3"/>
    <w:qFormat/>
    <w:rPr>
      <w:rFonts w:ascii="Times New Roman" w:hAnsi="Times New Roman" w:cs="Times New Roman"/>
      <w:sz w:val="24"/>
      <w:szCs w:val="24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>
      <w:rFonts w:ascii="Times New Roman" w:hAnsi="Times New Roman" w:eastAsia="Times New Roman" w:cs="Times New Roman"/>
      <w:b w:val="false"/>
    </w:rPr>
  </w:style>
  <w:style w:type="character" w:styleId="WW8Num3z2">
    <w:name w:val="WW8Num3z2"/>
    <w:qFormat/>
    <w:rPr>
      <w:rFonts w:ascii="Times New Roman" w:hAnsi="Times New Roman" w:eastAsia="Times New Roman" w:cs="Times New Roman"/>
    </w:rPr>
  </w:style>
  <w:style w:type="character" w:styleId="WW8Num3z3">
    <w:name w:val="WW8Num3z3"/>
    <w:qFormat/>
    <w:rPr>
      <w:rFonts w:ascii="Times New Roman" w:hAnsi="Times New Roman" w:eastAsia="Times New Roman" w:cs="Times New Roman"/>
      <w:bCs/>
      <w:iCs/>
      <w:color w:val="000000"/>
      <w:sz w:val="24"/>
      <w:szCs w:val="24"/>
      <w:lang w:eastAsia="pl-P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Times New Roman" w:hAnsi="Times New Roman" w:cs="Times New Roman"/>
      <w:sz w:val="22"/>
      <w:szCs w:val="22"/>
    </w:rPr>
  </w:style>
  <w:style w:type="character" w:styleId="WW8Num5z1">
    <w:name w:val="WW8Num5z1"/>
    <w:qFormat/>
    <w:rPr>
      <w:rFonts w:cs="Times New Roman"/>
    </w:rPr>
  </w:style>
  <w:style w:type="character" w:styleId="WW8Num12z0">
    <w:name w:val="WW8Num1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2z1">
    <w:name w:val="WW8Num12z1"/>
    <w:qFormat/>
    <w:rPr>
      <w:rFonts w:ascii="Times New Roman" w:hAnsi="Times New Roman" w:eastAsia="Times New Roman" w:cs="Times New Roman"/>
      <w:b w:val="false"/>
    </w:rPr>
  </w:style>
  <w:style w:type="character" w:styleId="WW8Num12z2">
    <w:name w:val="WW8Num12z2"/>
    <w:qFormat/>
    <w:rPr>
      <w:rFonts w:ascii="Times New Roman" w:hAnsi="Times New Roman" w:eastAsia="Times New Roman" w:cs="Times New Roman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7z1">
    <w:name w:val="WW8Num7z1"/>
    <w:qFormat/>
    <w:rPr>
      <w:rFonts w:ascii="Times New Roman" w:hAnsi="Times New Roman" w:eastAsia="Times New Roman" w:cs="Times New Roman"/>
      <w:b w:val="false"/>
    </w:rPr>
  </w:style>
  <w:style w:type="character" w:styleId="WW8Num7z2">
    <w:name w:val="WW8Num7z2"/>
    <w:qFormat/>
    <w:rPr>
      <w:rFonts w:ascii="Times New Roman" w:hAnsi="Times New Roman" w:eastAsia="Times New Roman" w:cs="Times New Roman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3z0">
    <w:name w:val="WW8Num13z0"/>
    <w:qFormat/>
    <w:rPr>
      <w:rFonts w:ascii="Symbol" w:hAnsi="Symbol" w:cs="Symbol"/>
      <w:sz w:val="24"/>
      <w:szCs w:val="24"/>
    </w:rPr>
  </w:style>
  <w:style w:type="character" w:styleId="WW8Num11z0">
    <w:name w:val="WW8Num11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1z1">
    <w:name w:val="WW8Num11z1"/>
    <w:qFormat/>
    <w:rPr>
      <w:rFonts w:ascii="Times New Roman" w:hAnsi="Times New Roman" w:eastAsia="Times New Roman" w:cs="Times New Roman"/>
      <w:b w:val="false"/>
    </w:rPr>
  </w:style>
  <w:style w:type="character" w:styleId="WW8Num11z2">
    <w:name w:val="WW8Num11z2"/>
    <w:qFormat/>
    <w:rPr>
      <w:rFonts w:ascii="Times New Roman" w:hAnsi="Times New Roman" w:eastAsia="Times New Roman" w:cs="Times New Roman"/>
    </w:rPr>
  </w:style>
  <w:style w:type="character" w:styleId="WW8Num11z3">
    <w:name w:val="WW8Num11z3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styleId="WW8Num9z0">
    <w:name w:val="WW8Num9z0"/>
    <w:qFormat/>
    <w:rPr>
      <w:rFonts w:ascii="Symbol" w:hAnsi="Symbol" w:cs="Symbol"/>
      <w:sz w:val="24"/>
      <w:szCs w:val="24"/>
    </w:rPr>
  </w:style>
  <w:style w:type="character" w:styleId="WW8Num8z0">
    <w:name w:val="WW8Num8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8z1">
    <w:name w:val="WW8Num8z1"/>
    <w:qFormat/>
    <w:rPr>
      <w:rFonts w:ascii="Times New Roman" w:hAnsi="Times New Roman" w:eastAsia="Times New Roman" w:cs="Times New Roman"/>
      <w:b w:val="false"/>
    </w:rPr>
  </w:style>
  <w:style w:type="character" w:styleId="WW8Num8z2">
    <w:name w:val="WW8Num8z2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rFonts w:ascii="Times New Roman" w:hAnsi="Times New Roman" w:cs="Symbol"/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ascii="Times New Roman" w:hAnsi="Times New Roman"/>
      <w:b/>
      <w:bCs/>
      <w:iCs/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2"/>
      <w:szCs w:val="22"/>
    </w:rPr>
  </w:style>
  <w:style w:type="character" w:styleId="ListLabel11">
    <w:name w:val="ListLabel 11"/>
    <w:qFormat/>
    <w:rPr>
      <w:rFonts w:ascii="Times New Roman" w:hAnsi="Times New Roman"/>
      <w:b w:val="false"/>
      <w:sz w:val="24"/>
      <w:szCs w:val="24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rFonts w:ascii="Times New Roman" w:hAnsi="Times New Roman"/>
      <w:b w:val="false"/>
      <w:sz w:val="24"/>
      <w:szCs w:val="24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rFonts w:ascii="Times New Roman" w:hAnsi="Times New Roman" w:cs="Symbol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 w:val="false"/>
      <w:sz w:val="24"/>
      <w:szCs w:val="24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/>
      <w:bCs/>
      <w:sz w:val="24"/>
      <w:szCs w:val="24"/>
    </w:rPr>
  </w:style>
  <w:style w:type="character" w:styleId="ListLabel19">
    <w:name w:val="ListLabel 19"/>
    <w:qFormat/>
    <w:rPr>
      <w:rFonts w:ascii="Times New Roman" w:hAnsi="Times New Roman"/>
      <w:sz w:val="24"/>
      <w:szCs w:val="24"/>
    </w:rPr>
  </w:style>
  <w:style w:type="character" w:styleId="ListLabel20">
    <w:name w:val="ListLabel 20"/>
    <w:qFormat/>
    <w:rPr>
      <w:rFonts w:ascii="Times New Roman" w:hAnsi="Times New Roman"/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rFonts w:ascii="Times New Roman" w:hAnsi="Times New Roman" w:cs="Symbol"/>
      <w:sz w:val="24"/>
      <w:szCs w:val="24"/>
    </w:rPr>
  </w:style>
  <w:style w:type="character" w:styleId="ListLabel38">
    <w:name w:val="ListLabel 38"/>
    <w:qFormat/>
    <w:rPr>
      <w:rFonts w:ascii="Times New Roman" w:hAnsi="Times New Roman"/>
      <w:b w:val="false"/>
      <w:sz w:val="24"/>
      <w:szCs w:val="24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rFonts w:ascii="Times New Roman" w:hAnsi="Times New Roman"/>
      <w:b w:val="false"/>
      <w:sz w:val="24"/>
      <w:szCs w:val="24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rFonts w:ascii="Times New Roman" w:hAnsi="Times New Roman" w:cs="Symbol"/>
      <w:sz w:val="24"/>
      <w:szCs w:val="24"/>
    </w:rPr>
  </w:style>
  <w:style w:type="character" w:styleId="ListLabel45">
    <w:name w:val="ListLabel 45"/>
    <w:qFormat/>
    <w:rPr>
      <w:b w:val="false"/>
    </w:rPr>
  </w:style>
  <w:style w:type="character" w:styleId="ListLabel46">
    <w:name w:val="ListLabel 46"/>
    <w:qFormat/>
    <w:rPr>
      <w:b w:val="false"/>
    </w:rPr>
  </w:style>
  <w:style w:type="character" w:styleId="ListLabel47">
    <w:name w:val="ListLabel 47"/>
    <w:qFormat/>
    <w:rPr>
      <w:rFonts w:ascii="Times New Roman" w:hAnsi="Times New Roman"/>
      <w:b/>
      <w:bCs/>
      <w:iCs/>
      <w:sz w:val="24"/>
      <w:szCs w:val="24"/>
    </w:rPr>
  </w:style>
  <w:style w:type="character" w:styleId="ListLabel48">
    <w:name w:val="ListLabel 48"/>
    <w:qFormat/>
    <w:rPr>
      <w:sz w:val="24"/>
      <w:szCs w:val="24"/>
    </w:rPr>
  </w:style>
  <w:style w:type="character" w:styleId="ListLabel49">
    <w:name w:val="ListLabel 49"/>
    <w:qFormat/>
    <w:rPr>
      <w:rFonts w:ascii="Times New Roman" w:hAnsi="Times New Roman"/>
      <w:b w:val="false"/>
      <w:sz w:val="24"/>
      <w:szCs w:val="24"/>
    </w:rPr>
  </w:style>
  <w:style w:type="character" w:styleId="ListLabel50">
    <w:name w:val="ListLabel 50"/>
    <w:qFormat/>
    <w:rPr>
      <w:b w:val="false"/>
    </w:rPr>
  </w:style>
  <w:style w:type="character" w:styleId="ListLabel51">
    <w:name w:val="ListLabel 51"/>
    <w:qFormat/>
    <w:rPr>
      <w:rFonts w:ascii="Times New Roman" w:hAnsi="Times New Roman"/>
      <w:b w:val="false"/>
      <w:sz w:val="24"/>
      <w:szCs w:val="24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ascii="Times New Roman" w:hAnsi="Times New Roman" w:cs="Symbol"/>
      <w:sz w:val="24"/>
      <w:szCs w:val="24"/>
    </w:rPr>
  </w:style>
  <w:style w:type="character" w:styleId="ListLabel54">
    <w:name w:val="ListLabel 54"/>
    <w:qFormat/>
    <w:rPr>
      <w:rFonts w:ascii="Times New Roman" w:hAnsi="Times New Roman"/>
      <w:b w:val="false"/>
      <w:sz w:val="24"/>
      <w:szCs w:val="24"/>
    </w:rPr>
  </w:style>
  <w:style w:type="character" w:styleId="ListLabel55">
    <w:name w:val="ListLabel 55"/>
    <w:qFormat/>
    <w:rPr>
      <w:b w:val="false"/>
    </w:rPr>
  </w:style>
  <w:style w:type="character" w:styleId="ListLabel56">
    <w:name w:val="ListLabel 56"/>
    <w:qFormat/>
    <w:rPr>
      <w:b/>
      <w:bCs/>
      <w:sz w:val="24"/>
      <w:szCs w:val="24"/>
    </w:rPr>
  </w:style>
  <w:style w:type="character" w:styleId="ListLabel57">
    <w:name w:val="ListLabel 57"/>
    <w:qFormat/>
    <w:rPr>
      <w:rFonts w:ascii="Times New Roman" w:hAnsi="Times New Roman"/>
      <w:sz w:val="24"/>
      <w:szCs w:val="24"/>
    </w:rPr>
  </w:style>
  <w:style w:type="character" w:styleId="ListLabel58">
    <w:name w:val="ListLabel 58"/>
    <w:qFormat/>
    <w:rPr>
      <w:rFonts w:ascii="Times New Roman" w:hAnsi="Times New Roman"/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sz w:val="24"/>
      <w:szCs w:val="24"/>
    </w:rPr>
  </w:style>
  <w:style w:type="character" w:styleId="ListLabel65">
    <w:name w:val="ListLabel 65"/>
    <w:qFormat/>
    <w:rPr>
      <w:sz w:val="24"/>
      <w:szCs w:val="24"/>
    </w:rPr>
  </w:style>
  <w:style w:type="character" w:styleId="ListLabel66">
    <w:name w:val="ListLabel 66"/>
    <w:qFormat/>
    <w:rPr>
      <w:rFonts w:ascii="Times New Roman" w:hAnsi="Times New Roman" w:cs="Symbol"/>
      <w:sz w:val="24"/>
      <w:szCs w:val="24"/>
    </w:rPr>
  </w:style>
  <w:style w:type="character" w:styleId="ListLabel67">
    <w:name w:val="ListLabel 67"/>
    <w:qFormat/>
    <w:rPr>
      <w:rFonts w:ascii="Times New Roman" w:hAnsi="Times New Roman"/>
      <w:b w:val="false"/>
      <w:sz w:val="24"/>
      <w:szCs w:val="24"/>
    </w:rPr>
  </w:style>
  <w:style w:type="character" w:styleId="ListLabel68">
    <w:name w:val="ListLabel 68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12">
    <w:name w:val="WW8Num12"/>
    <w:qFormat/>
  </w:style>
  <w:style w:type="numbering" w:styleId="WW8Num7">
    <w:name w:val="WW8Num7"/>
    <w:qFormat/>
  </w:style>
  <w:style w:type="numbering" w:styleId="WW8Num13">
    <w:name w:val="WW8Num13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449</TotalTime>
  <Application>LibreOffice/5.2.3.3$Windows_X86_64 LibreOffice_project/d54a8868f08a7b39642414cf2c8ef2f228f780cf</Application>
  <Pages>6</Pages>
  <Words>1557</Words>
  <Characters>10292</Characters>
  <CharactersWithSpaces>12194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2016-08-12T14:03:52Z</dcterms:created>
  <dc:creator/>
  <dc:description/>
  <dc:language>pl-PL</dc:language>
  <cp:lastModifiedBy/>
  <dcterms:modified xsi:type="dcterms:W3CDTF">2017-07-24T08:26:12Z</dcterms:modified>
  <cp:revision>3</cp:revision>
  <dc:subject/>
  <dc:title/>
</cp:coreProperties>
</file>